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3A26917D" w:rsidR="008F23CC" w:rsidRDefault="008F23CC" w:rsidP="008F23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inline distT="0" distB="0" distL="0" distR="0" wp14:anchorId="74A8447E" wp14:editId="1A3F3018">
                  <wp:extent cx="3438525" cy="1428750"/>
                  <wp:effectExtent l="0" t="0" r="0" b="0"/>
                  <wp:docPr id="2" name="Рисунок 2" descr="C:\Users\P92_ChirvaII\Downloads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92_ChirvaII\Downloads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920" cy="14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884B923" w14:textId="77777777" w:rsidR="00526C3B" w:rsidRPr="00733A4D" w:rsidRDefault="00526C3B" w:rsidP="00526C3B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33A4D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Пресс-служба Крымстата</w:t>
            </w:r>
          </w:p>
          <w:p w14:paraId="46BF6694" w14:textId="77777777" w:rsidR="00526C3B" w:rsidRPr="000E2F32" w:rsidRDefault="00526C3B" w:rsidP="00526C3B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33A4D">
              <w:rPr>
                <w:rFonts w:ascii="Arial" w:hAnsi="Arial" w:cs="Arial"/>
                <w:color w:val="282A2E" w:themeColor="text1"/>
                <w:sz w:val="20"/>
                <w:szCs w:val="20"/>
              </w:rPr>
              <w:t>Телефон</w:t>
            </w:r>
            <w:r w:rsidRPr="000E2F32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733A4D"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37CF2710" w14:textId="77777777" w:rsidR="00526C3B" w:rsidRPr="000E2F32" w:rsidRDefault="00526C3B" w:rsidP="00526C3B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33A4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E2F32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33A4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E2F32">
              <w:rPr>
                <w:rFonts w:ascii="Arial" w:hAnsi="Arial" w:cs="Arial"/>
                <w:color w:val="282A2E" w:themeColor="text1"/>
                <w:sz w:val="20"/>
                <w:szCs w:val="20"/>
              </w:rPr>
              <w:t>: 82.01@</w:t>
            </w:r>
            <w:proofErr w:type="spellStart"/>
            <w:r w:rsidRPr="00733A4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proofErr w:type="spellEnd"/>
            <w:r w:rsidRPr="000E2F32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33A4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0E2F32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proofErr w:type="spellStart"/>
            <w:r w:rsidRPr="00733A4D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  <w:proofErr w:type="spellEnd"/>
          </w:p>
          <w:p w14:paraId="16F8EFBB" w14:textId="5EDD3D47" w:rsidR="008F23CC" w:rsidRPr="007C439E" w:rsidRDefault="008F23CC" w:rsidP="008F23CC">
            <w:pPr>
              <w:ind w:left="-567"/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3F0F8D3C" w14:textId="208CF212" w:rsidR="00D55929" w:rsidRPr="003C2E05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3C2E05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039A5B18" w:rsidR="00E5402F" w:rsidRPr="003C2E05" w:rsidRDefault="009A789C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526C3B" w:rsidRPr="00984708">
        <w:rPr>
          <w:rFonts w:ascii="Arial" w:hAnsi="Arial" w:cs="Arial"/>
          <w:b/>
          <w:bCs/>
          <w:noProof/>
          <w:color w:val="282A2E"/>
          <w:sz w:val="26"/>
          <w:szCs w:val="26"/>
        </w:rPr>
        <w:t>8</w:t>
      </w:r>
      <w:r w:rsidR="00220D6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526C3B"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</w:t>
      </w:r>
      <w:r w:rsidR="00220D6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я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52E11393" w:rsidR="002D799B" w:rsidRPr="0081278D" w:rsidRDefault="009A789C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УРОВЕНЬ ЗАРАБОТНОЙ ПЛАТЫ РАБОТНИКОВ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B859C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98470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ДЕКА</w:t>
      </w:r>
      <w:r w:rsidR="0084327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БРЕ 2023 ГОДА</w:t>
      </w:r>
    </w:p>
    <w:p w14:paraId="4B3BA33F" w14:textId="45B97F2A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4AAEF15D" w14:textId="03EF5EF6" w:rsidR="00C32AD1" w:rsidRPr="009A789C" w:rsidRDefault="009A789C" w:rsidP="00ED0A5C">
      <w:pPr>
        <w:spacing w:line="276" w:lineRule="auto"/>
        <w:ind w:firstLine="567"/>
        <w:jc w:val="both"/>
        <w:rPr>
          <w:rFonts w:ascii="Arial" w:hAnsi="Arial" w:cs="Arial"/>
          <w:color w:val="282A2E"/>
        </w:rPr>
      </w:pPr>
      <w:r w:rsidRPr="009A789C">
        <w:rPr>
          <w:rFonts w:ascii="Arial" w:hAnsi="Arial" w:cs="Arial"/>
          <w:kern w:val="2"/>
        </w:rPr>
        <w:t xml:space="preserve">Среднемесячная </w:t>
      </w:r>
      <w:r w:rsidRPr="009A789C">
        <w:rPr>
          <w:rFonts w:ascii="Arial" w:hAnsi="Arial" w:cs="Arial"/>
          <w:b/>
          <w:kern w:val="2"/>
        </w:rPr>
        <w:t xml:space="preserve">номинальная начисленная заработная плата </w:t>
      </w:r>
      <w:r w:rsidRPr="009A789C">
        <w:rPr>
          <w:rFonts w:ascii="Arial" w:hAnsi="Arial" w:cs="Arial"/>
          <w:kern w:val="2"/>
        </w:rPr>
        <w:t xml:space="preserve">по полному кругу предприятий за </w:t>
      </w:r>
      <w:r w:rsidR="00526C3B">
        <w:rPr>
          <w:rFonts w:ascii="Arial" w:hAnsi="Arial" w:cs="Arial"/>
          <w:kern w:val="2"/>
        </w:rPr>
        <w:t>дека</w:t>
      </w:r>
      <w:r w:rsidRPr="009A789C">
        <w:rPr>
          <w:rFonts w:ascii="Arial" w:hAnsi="Arial" w:cs="Arial"/>
          <w:kern w:val="2"/>
        </w:rPr>
        <w:t xml:space="preserve">брь 2023 года </w:t>
      </w:r>
      <w:r w:rsidRPr="009A789C">
        <w:rPr>
          <w:rFonts w:ascii="Arial" w:hAnsi="Arial" w:cs="Arial"/>
          <w:color w:val="282A2E" w:themeColor="text1"/>
          <w:kern w:val="2"/>
        </w:rPr>
        <w:t xml:space="preserve">составила </w:t>
      </w:r>
      <w:r w:rsidR="00526C3B">
        <w:rPr>
          <w:rFonts w:ascii="Arial" w:hAnsi="Arial" w:cs="Arial"/>
          <w:color w:val="282A2E" w:themeColor="text1"/>
          <w:kern w:val="2"/>
        </w:rPr>
        <w:t>66892</w:t>
      </w:r>
      <w:r w:rsidRPr="009A789C">
        <w:rPr>
          <w:rFonts w:ascii="Arial" w:hAnsi="Arial" w:cs="Arial"/>
          <w:color w:val="282A2E" w:themeColor="text1"/>
          <w:kern w:val="2"/>
        </w:rPr>
        <w:t>,</w:t>
      </w:r>
      <w:r w:rsidR="00526C3B">
        <w:rPr>
          <w:rFonts w:ascii="Arial" w:hAnsi="Arial" w:cs="Arial"/>
          <w:color w:val="282A2E" w:themeColor="text1"/>
          <w:kern w:val="2"/>
        </w:rPr>
        <w:t>5</w:t>
      </w:r>
      <w:r w:rsidRPr="009A789C">
        <w:rPr>
          <w:rFonts w:ascii="Arial" w:hAnsi="Arial" w:cs="Arial"/>
          <w:color w:val="282A2E" w:themeColor="text1"/>
          <w:kern w:val="2"/>
        </w:rPr>
        <w:t xml:space="preserve"> </w:t>
      </w:r>
      <w:r w:rsidRPr="009A789C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>рубл</w:t>
      </w:r>
      <w:r w:rsidR="00526C3B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>я</w:t>
      </w:r>
      <w:r w:rsidRPr="009A789C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 xml:space="preserve">. По сравнению с </w:t>
      </w:r>
      <w:r w:rsidR="00526C3B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>но</w:t>
      </w:r>
      <w:r w:rsidRPr="009A789C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 xml:space="preserve">ябрем 2023 года размер заработной платы увеличился на </w:t>
      </w:r>
      <w:r w:rsidR="00526C3B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>40</w:t>
      </w:r>
      <w:r w:rsidRPr="009A789C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>,</w:t>
      </w:r>
      <w:r w:rsidR="00526C3B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>2</w:t>
      </w:r>
      <w:r w:rsidRPr="009A789C">
        <w:rPr>
          <w:rStyle w:val="CharacterStyle1"/>
          <w:rFonts w:ascii="Arial" w:hAnsi="Arial" w:cs="Arial"/>
          <w:spacing w:val="-10"/>
          <w:sz w:val="22"/>
        </w:rPr>
        <w:t>%,</w:t>
      </w:r>
      <w:r w:rsidRPr="009A789C">
        <w:rPr>
          <w:rStyle w:val="CharacterStyle1"/>
          <w:rFonts w:ascii="Arial" w:hAnsi="Arial" w:cs="Arial"/>
          <w:color w:val="FF0000"/>
          <w:spacing w:val="-10"/>
          <w:sz w:val="22"/>
        </w:rPr>
        <w:t xml:space="preserve"> </w:t>
      </w:r>
      <w:r w:rsidRPr="009A789C">
        <w:rPr>
          <w:rStyle w:val="CharacterStyle1"/>
          <w:rFonts w:ascii="Arial" w:hAnsi="Arial" w:cs="Arial"/>
          <w:spacing w:val="-10"/>
          <w:sz w:val="22"/>
        </w:rPr>
        <w:t>и</w:t>
      </w:r>
      <w:r w:rsidRPr="009A789C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 xml:space="preserve"> по отношению к </w:t>
      </w:r>
      <w:r w:rsidR="00526C3B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>дека</w:t>
      </w:r>
      <w:r w:rsidRPr="009A789C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 xml:space="preserve">брю 2022 года </w:t>
      </w:r>
      <w:r w:rsidR="00526C3B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>-</w:t>
      </w:r>
      <w:r w:rsidRPr="009A789C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 xml:space="preserve"> </w:t>
      </w:r>
      <w:r w:rsidRPr="009A789C">
        <w:rPr>
          <w:rStyle w:val="CharacterStyle1"/>
          <w:rFonts w:ascii="Arial" w:hAnsi="Arial" w:cs="Arial"/>
          <w:color w:val="282A2E" w:themeColor="text1"/>
          <w:spacing w:val="-12"/>
          <w:sz w:val="22"/>
        </w:rPr>
        <w:t xml:space="preserve">на </w:t>
      </w:r>
      <w:r w:rsidR="00A12D78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>1</w:t>
      </w:r>
      <w:r w:rsidR="00526C3B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>0</w:t>
      </w:r>
      <w:r w:rsidR="00A12D78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>,</w:t>
      </w:r>
      <w:r w:rsidR="00526C3B">
        <w:rPr>
          <w:rStyle w:val="CharacterStyle1"/>
          <w:rFonts w:ascii="Arial" w:hAnsi="Arial" w:cs="Arial"/>
          <w:color w:val="282A2E" w:themeColor="text1"/>
          <w:spacing w:val="-10"/>
          <w:sz w:val="22"/>
        </w:rPr>
        <w:t>8</w:t>
      </w:r>
      <w:r w:rsidRPr="009A789C">
        <w:rPr>
          <w:rStyle w:val="CharacterStyle1"/>
          <w:rFonts w:ascii="Arial" w:hAnsi="Arial" w:cs="Arial"/>
          <w:spacing w:val="-10"/>
          <w:sz w:val="22"/>
        </w:rPr>
        <w:t>%.</w:t>
      </w:r>
    </w:p>
    <w:p w14:paraId="516F41D5" w14:textId="667941E2" w:rsidR="00C32AD1" w:rsidRDefault="00ED0A5C" w:rsidP="00C32AD1">
      <w:pPr>
        <w:ind w:firstLine="567"/>
        <w:jc w:val="both"/>
        <w:rPr>
          <w:rFonts w:ascii="Arial" w:hAnsi="Arial" w:cs="Arial"/>
          <w:b/>
          <w:bCs/>
          <w:color w:val="282A2E"/>
        </w:rPr>
      </w:pPr>
      <w:r w:rsidRPr="00ED0A5C">
        <w:rPr>
          <w:rFonts w:ascii="Arial" w:hAnsi="Arial" w:cs="Arial"/>
          <w:b/>
          <w:kern w:val="2"/>
        </w:rPr>
        <w:t>Индексы заработной платы и потребительских цен</w:t>
      </w:r>
      <w:r w:rsidR="00C32AD1" w:rsidRPr="00C32AD1">
        <w:rPr>
          <w:rFonts w:ascii="Arial" w:hAnsi="Arial" w:cs="Arial"/>
          <w:b/>
          <w:bCs/>
          <w:color w:val="282A2E"/>
        </w:rPr>
        <w:t>:</w:t>
      </w:r>
    </w:p>
    <w:p w14:paraId="3361917A" w14:textId="0B205B51" w:rsidR="00ED0A5C" w:rsidRDefault="00984708" w:rsidP="00ED0A5C">
      <w:pPr>
        <w:pStyle w:val="2"/>
        <w:spacing w:after="0" w:line="240" w:lineRule="auto"/>
        <w:jc w:val="right"/>
        <w:rPr>
          <w:rFonts w:ascii="Arial" w:hAnsi="Arial" w:cs="Arial"/>
          <w:kern w:val="2"/>
          <w:sz w:val="20"/>
        </w:rPr>
      </w:pPr>
      <w:r>
        <w:rPr>
          <w:rFonts w:ascii="Arial" w:hAnsi="Arial" w:cs="Arial"/>
          <w:kern w:val="2"/>
          <w:sz w:val="20"/>
        </w:rPr>
        <w:t>дека</w:t>
      </w:r>
      <w:r w:rsidR="00ED0A5C" w:rsidRPr="00ED0A5C">
        <w:rPr>
          <w:rFonts w:ascii="Arial" w:hAnsi="Arial" w:cs="Arial"/>
          <w:kern w:val="2"/>
          <w:sz w:val="20"/>
        </w:rPr>
        <w:t xml:space="preserve">брь в </w:t>
      </w:r>
      <w:r w:rsidR="00220D62">
        <w:rPr>
          <w:rFonts w:ascii="Arial" w:hAnsi="Arial" w:cs="Arial"/>
          <w:kern w:val="2"/>
          <w:sz w:val="20"/>
        </w:rPr>
        <w:t>процентах</w:t>
      </w:r>
      <w:r w:rsidR="00ED0A5C" w:rsidRPr="00ED0A5C">
        <w:rPr>
          <w:rFonts w:ascii="Arial" w:hAnsi="Arial" w:cs="Arial"/>
          <w:kern w:val="2"/>
          <w:sz w:val="20"/>
        </w:rPr>
        <w:t xml:space="preserve"> к </w:t>
      </w:r>
      <w:r>
        <w:rPr>
          <w:rFonts w:ascii="Arial" w:hAnsi="Arial" w:cs="Arial"/>
          <w:kern w:val="2"/>
          <w:sz w:val="20"/>
        </w:rPr>
        <w:t>дека</w:t>
      </w:r>
      <w:r w:rsidR="00ED0A5C" w:rsidRPr="00ED0A5C">
        <w:rPr>
          <w:rFonts w:ascii="Arial" w:hAnsi="Arial" w:cs="Arial"/>
          <w:kern w:val="2"/>
          <w:sz w:val="20"/>
        </w:rPr>
        <w:t>брю предыдущего года</w:t>
      </w:r>
    </w:p>
    <w:p w14:paraId="287ABBD1" w14:textId="7EBAA2BF" w:rsidR="00965EC6" w:rsidRDefault="00624AC9" w:rsidP="00A179D1">
      <w:pPr>
        <w:pStyle w:val="2"/>
        <w:spacing w:after="0" w:line="240" w:lineRule="auto"/>
        <w:rPr>
          <w:rFonts w:ascii="Arial" w:hAnsi="Arial" w:cs="Arial"/>
          <w:kern w:val="2"/>
        </w:rPr>
      </w:pPr>
      <w:r>
        <w:rPr>
          <w:noProof/>
        </w:rPr>
        <w:drawing>
          <wp:inline distT="0" distB="0" distL="0" distR="0" wp14:anchorId="590286C6" wp14:editId="50F950D7">
            <wp:extent cx="5362575" cy="2857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0961A7" w14:textId="490601A3" w:rsidR="00ED0A5C" w:rsidRPr="00ED0A5C" w:rsidRDefault="00ED0A5C" w:rsidP="00ED0A5C">
      <w:pPr>
        <w:spacing w:after="0" w:line="276" w:lineRule="auto"/>
        <w:ind w:right="-40" w:firstLine="567"/>
        <w:jc w:val="both"/>
        <w:rPr>
          <w:rStyle w:val="CharacterStyle1"/>
          <w:rFonts w:ascii="Arial" w:hAnsi="Arial" w:cs="Arial"/>
          <w:spacing w:val="-12"/>
          <w:sz w:val="22"/>
        </w:rPr>
      </w:pPr>
      <w:r w:rsidRPr="00ED0A5C">
        <w:rPr>
          <w:rFonts w:ascii="Arial" w:hAnsi="Arial" w:cs="Arial"/>
          <w:kern w:val="2"/>
        </w:rPr>
        <w:t xml:space="preserve">Индекс реальной заработной платы (с учётом </w:t>
      </w:r>
      <w:r w:rsidR="008B769A">
        <w:rPr>
          <w:rFonts w:ascii="Arial" w:hAnsi="Arial" w:cs="Arial"/>
          <w:kern w:val="2"/>
        </w:rPr>
        <w:t>изменения цен и тарифов)</w:t>
      </w:r>
      <w:r w:rsidR="008B769A" w:rsidRPr="008B769A">
        <w:rPr>
          <w:rFonts w:ascii="Arial" w:hAnsi="Arial" w:cs="Arial"/>
          <w:kern w:val="2"/>
        </w:rPr>
        <w:t xml:space="preserve"> </w:t>
      </w:r>
      <w:r w:rsidRPr="00ED0A5C">
        <w:rPr>
          <w:rFonts w:ascii="Arial" w:hAnsi="Arial" w:cs="Arial"/>
          <w:kern w:val="2"/>
        </w:rPr>
        <w:t xml:space="preserve">в </w:t>
      </w:r>
      <w:r w:rsidR="00526C3B">
        <w:rPr>
          <w:rFonts w:ascii="Arial" w:hAnsi="Arial" w:cs="Arial"/>
          <w:kern w:val="2"/>
        </w:rPr>
        <w:t>дека</w:t>
      </w:r>
      <w:r w:rsidRPr="00ED0A5C">
        <w:rPr>
          <w:rFonts w:ascii="Arial" w:hAnsi="Arial" w:cs="Arial"/>
          <w:kern w:val="2"/>
        </w:rPr>
        <w:t xml:space="preserve">бре 2023 года </w:t>
      </w:r>
      <w:r w:rsidR="008B769A" w:rsidRPr="008B769A">
        <w:rPr>
          <w:rFonts w:ascii="Arial" w:hAnsi="Arial" w:cs="Arial"/>
          <w:kern w:val="2"/>
        </w:rPr>
        <w:br/>
      </w:r>
      <w:r w:rsidRPr="00ED0A5C">
        <w:rPr>
          <w:rStyle w:val="CharacterStyle1"/>
          <w:rFonts w:ascii="Arial" w:hAnsi="Arial" w:cs="Arial"/>
          <w:spacing w:val="-12"/>
          <w:sz w:val="22"/>
        </w:rPr>
        <w:t xml:space="preserve">по отношению к </w:t>
      </w:r>
      <w:r w:rsidR="00526C3B">
        <w:rPr>
          <w:rStyle w:val="CharacterStyle1"/>
          <w:rFonts w:ascii="Arial" w:hAnsi="Arial" w:cs="Arial"/>
          <w:spacing w:val="-12"/>
          <w:sz w:val="22"/>
        </w:rPr>
        <w:t>но</w:t>
      </w:r>
      <w:r w:rsidRPr="00ED0A5C">
        <w:rPr>
          <w:rStyle w:val="CharacterStyle1"/>
          <w:rFonts w:ascii="Arial" w:hAnsi="Arial" w:cs="Arial"/>
          <w:spacing w:val="-12"/>
          <w:sz w:val="22"/>
        </w:rPr>
        <w:t>я</w:t>
      </w:r>
      <w:r w:rsidR="008B769A">
        <w:rPr>
          <w:rStyle w:val="CharacterStyle1"/>
          <w:rFonts w:ascii="Arial" w:hAnsi="Arial" w:cs="Arial"/>
          <w:spacing w:val="-12"/>
          <w:sz w:val="22"/>
        </w:rPr>
        <w:t>брю 2023 года составил 1</w:t>
      </w:r>
      <w:r w:rsidR="00526C3B">
        <w:rPr>
          <w:rStyle w:val="CharacterStyle1"/>
          <w:rFonts w:ascii="Arial" w:hAnsi="Arial" w:cs="Arial"/>
          <w:spacing w:val="-12"/>
          <w:sz w:val="22"/>
        </w:rPr>
        <w:t>38</w:t>
      </w:r>
      <w:r w:rsidR="008B769A">
        <w:rPr>
          <w:rStyle w:val="CharacterStyle1"/>
          <w:rFonts w:ascii="Arial" w:hAnsi="Arial" w:cs="Arial"/>
          <w:spacing w:val="-12"/>
          <w:sz w:val="22"/>
        </w:rPr>
        <w:t>,</w:t>
      </w:r>
      <w:r w:rsidR="00526C3B">
        <w:rPr>
          <w:rStyle w:val="CharacterStyle1"/>
          <w:rFonts w:ascii="Arial" w:hAnsi="Arial" w:cs="Arial"/>
          <w:spacing w:val="-12"/>
          <w:sz w:val="22"/>
        </w:rPr>
        <w:t>9</w:t>
      </w:r>
      <w:r w:rsidR="008B769A">
        <w:rPr>
          <w:rStyle w:val="CharacterStyle1"/>
          <w:rFonts w:ascii="Arial" w:hAnsi="Arial" w:cs="Arial"/>
          <w:spacing w:val="-12"/>
          <w:sz w:val="22"/>
        </w:rPr>
        <w:t>%,</w:t>
      </w:r>
      <w:r w:rsidR="008B769A" w:rsidRPr="008B769A">
        <w:rPr>
          <w:rStyle w:val="CharacterStyle1"/>
          <w:rFonts w:ascii="Arial" w:hAnsi="Arial" w:cs="Arial"/>
          <w:spacing w:val="-12"/>
          <w:sz w:val="22"/>
        </w:rPr>
        <w:t xml:space="preserve"> </w:t>
      </w:r>
      <w:r w:rsidRPr="00ED0A5C">
        <w:rPr>
          <w:rStyle w:val="CharacterStyle1"/>
          <w:rFonts w:ascii="Arial" w:hAnsi="Arial" w:cs="Arial"/>
          <w:spacing w:val="-12"/>
          <w:sz w:val="22"/>
        </w:rPr>
        <w:t xml:space="preserve">а к </w:t>
      </w:r>
      <w:r w:rsidR="00526C3B">
        <w:rPr>
          <w:rStyle w:val="CharacterStyle1"/>
          <w:rFonts w:ascii="Arial" w:hAnsi="Arial" w:cs="Arial"/>
          <w:spacing w:val="-12"/>
          <w:sz w:val="22"/>
        </w:rPr>
        <w:t>дека</w:t>
      </w:r>
      <w:r w:rsidRPr="00ED0A5C">
        <w:rPr>
          <w:rStyle w:val="CharacterStyle1"/>
          <w:rFonts w:ascii="Arial" w:hAnsi="Arial" w:cs="Arial"/>
          <w:spacing w:val="-12"/>
          <w:sz w:val="22"/>
        </w:rPr>
        <w:t>брю</w:t>
      </w:r>
      <w:r w:rsidR="008B769A" w:rsidRPr="008B769A">
        <w:rPr>
          <w:rStyle w:val="CharacterStyle1"/>
          <w:rFonts w:ascii="Arial" w:hAnsi="Arial" w:cs="Arial"/>
          <w:spacing w:val="-12"/>
          <w:sz w:val="22"/>
        </w:rPr>
        <w:t xml:space="preserve"> </w:t>
      </w:r>
      <w:r w:rsidRPr="00ED0A5C">
        <w:rPr>
          <w:rStyle w:val="CharacterStyle1"/>
          <w:rFonts w:ascii="Arial" w:hAnsi="Arial" w:cs="Arial"/>
          <w:spacing w:val="-12"/>
          <w:sz w:val="22"/>
        </w:rPr>
        <w:t>2022 года – 10</w:t>
      </w:r>
      <w:r w:rsidR="00526C3B">
        <w:rPr>
          <w:rStyle w:val="CharacterStyle1"/>
          <w:rFonts w:ascii="Arial" w:hAnsi="Arial" w:cs="Arial"/>
          <w:spacing w:val="-12"/>
          <w:sz w:val="22"/>
        </w:rPr>
        <w:t>1</w:t>
      </w:r>
      <w:r w:rsidRPr="00ED0A5C">
        <w:rPr>
          <w:rStyle w:val="CharacterStyle1"/>
          <w:rFonts w:ascii="Arial" w:hAnsi="Arial" w:cs="Arial"/>
          <w:spacing w:val="-12"/>
          <w:sz w:val="22"/>
        </w:rPr>
        <w:t>,</w:t>
      </w:r>
      <w:r w:rsidR="00526C3B">
        <w:rPr>
          <w:rStyle w:val="CharacterStyle1"/>
          <w:rFonts w:ascii="Arial" w:hAnsi="Arial" w:cs="Arial"/>
          <w:spacing w:val="-12"/>
          <w:sz w:val="22"/>
        </w:rPr>
        <w:t>9</w:t>
      </w:r>
      <w:r w:rsidRPr="00ED0A5C">
        <w:rPr>
          <w:rStyle w:val="CharacterStyle1"/>
          <w:rFonts w:ascii="Arial" w:hAnsi="Arial" w:cs="Arial"/>
          <w:spacing w:val="-12"/>
          <w:sz w:val="22"/>
        </w:rPr>
        <w:t>%.</w:t>
      </w:r>
      <w:r w:rsidRPr="00ED0A5C">
        <w:rPr>
          <w:rStyle w:val="CharacterStyle1"/>
          <w:rFonts w:ascii="Arial" w:hAnsi="Arial" w:cs="Arial"/>
          <w:color w:val="FF0000"/>
          <w:spacing w:val="-12"/>
          <w:sz w:val="22"/>
        </w:rPr>
        <w:t xml:space="preserve"> </w:t>
      </w:r>
    </w:p>
    <w:p w14:paraId="7EF41C74" w14:textId="6ABA8F6E" w:rsidR="00ED0A5C" w:rsidRPr="00ED0A5C" w:rsidRDefault="00ED0A5C" w:rsidP="00ED0A5C">
      <w:pPr>
        <w:pStyle w:val="Style1"/>
        <w:kinsoku w:val="0"/>
        <w:overflowPunct w:val="0"/>
        <w:autoSpaceDE/>
        <w:autoSpaceDN/>
        <w:adjustRightInd/>
        <w:spacing w:before="1" w:line="276" w:lineRule="auto"/>
        <w:ind w:firstLine="567"/>
        <w:jc w:val="both"/>
        <w:textAlignment w:val="baseline"/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</w:pP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По промышленным видам экономической деятельности среднемесячная заработная плата </w:t>
      </w:r>
      <w:r w:rsidR="008B769A" w:rsidRPr="008B769A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br/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в ноябре 2023 года соста</w:t>
      </w:r>
      <w:r w:rsidR="00A12D78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вила 5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9441</w:t>
      </w:r>
      <w:r w:rsidR="00A12D78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,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5</w:t>
      </w:r>
      <w:r w:rsidR="00A12D78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 рубл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ь</w:t>
      </w:r>
      <w:r w:rsidR="00A12D78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, что на 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12,2</w:t>
      </w:r>
      <w:r w:rsidR="00A12D78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%</w:t>
      </w:r>
      <w:r w:rsidR="00A179D1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 </w:t>
      </w:r>
      <w:r w:rsidR="00A12D78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выше, чем в 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но</w:t>
      </w:r>
      <w:r w:rsidR="00A12D78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ябре и на 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11,2%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 </w:t>
      </w:r>
      <w:r w:rsidR="008B769A" w:rsidRPr="008B769A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br/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ниже 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чем в 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дека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бре прошлого года.</w:t>
      </w:r>
    </w:p>
    <w:p w14:paraId="75F497B5" w14:textId="134F814F" w:rsidR="00ED0A5C" w:rsidRPr="00ED0A5C" w:rsidRDefault="00ED0A5C" w:rsidP="00ED0A5C">
      <w:pPr>
        <w:pStyle w:val="Style1"/>
        <w:kinsoku w:val="0"/>
        <w:overflowPunct w:val="0"/>
        <w:autoSpaceDE/>
        <w:autoSpaceDN/>
        <w:adjustRightInd/>
        <w:spacing w:after="57" w:line="276" w:lineRule="auto"/>
        <w:ind w:firstLine="567"/>
        <w:jc w:val="both"/>
        <w:textAlignment w:val="baseline"/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</w:pP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В отрасли сельского, лесного хозяйства, охоты, рыболовства и рыбоводства наблюдается 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увелич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ение заработной платы по отношению к предыдущему месяцу на 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5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1,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9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%, 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а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 по сравнению с 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дека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брем прошлого года 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снижение</w:t>
      </w:r>
      <w:r w:rsidR="00220D62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 </w:t>
      </w:r>
      <w:r w:rsidRPr="00ED0A5C">
        <w:rPr>
          <w:rStyle w:val="CharacterStyle1"/>
          <w:rFonts w:ascii="Arial" w:hAnsi="Arial" w:cs="Arial"/>
          <w:color w:val="282A2E" w:themeColor="text1"/>
          <w:spacing w:val="-12"/>
          <w:sz w:val="22"/>
          <w:szCs w:val="22"/>
        </w:rPr>
        <w:t xml:space="preserve">на </w:t>
      </w:r>
      <w:r w:rsidR="00526C3B">
        <w:rPr>
          <w:rStyle w:val="CharacterStyle1"/>
          <w:rFonts w:ascii="Arial" w:hAnsi="Arial" w:cs="Arial"/>
          <w:color w:val="282A2E" w:themeColor="text1"/>
          <w:spacing w:val="-12"/>
          <w:sz w:val="22"/>
          <w:szCs w:val="22"/>
        </w:rPr>
        <w:t>0,5</w:t>
      </w:r>
      <w:r w:rsidRPr="00ED0A5C">
        <w:rPr>
          <w:rStyle w:val="CharacterStyle1"/>
          <w:rFonts w:ascii="Arial" w:hAnsi="Arial" w:cs="Arial"/>
          <w:color w:val="282A2E" w:themeColor="text1"/>
          <w:spacing w:val="-12"/>
          <w:sz w:val="22"/>
          <w:szCs w:val="22"/>
        </w:rPr>
        <w:t>%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. Ее размер составил 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67227,9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 рублей.</w:t>
      </w:r>
    </w:p>
    <w:p w14:paraId="436CE77A" w14:textId="0308C1C1" w:rsidR="00ED0A5C" w:rsidRPr="00ED0A5C" w:rsidRDefault="00ED0A5C" w:rsidP="00ED0A5C">
      <w:pPr>
        <w:pStyle w:val="Style1"/>
        <w:kinsoku w:val="0"/>
        <w:overflowPunct w:val="0"/>
        <w:autoSpaceDE/>
        <w:autoSpaceDN/>
        <w:adjustRightInd/>
        <w:spacing w:line="276" w:lineRule="auto"/>
        <w:ind w:firstLine="567"/>
        <w:jc w:val="both"/>
        <w:textAlignment w:val="baseline"/>
        <w:rPr>
          <w:rStyle w:val="CharacterStyle1"/>
          <w:rFonts w:ascii="Arial" w:hAnsi="Arial" w:cs="Arial"/>
          <w:color w:val="282A2E" w:themeColor="text1"/>
          <w:spacing w:val="-10"/>
          <w:sz w:val="22"/>
          <w:szCs w:val="22"/>
        </w:rPr>
      </w:pPr>
      <w:r w:rsidRPr="00ED0A5C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 xml:space="preserve">Среднемесячная заработная плата работников за </w:t>
      </w:r>
      <w:r w:rsidR="00526C3B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>дека</w:t>
      </w:r>
      <w:r w:rsidRPr="00ED0A5C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 xml:space="preserve">брь </w:t>
      </w:r>
      <w:r w:rsidR="00A179D1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 xml:space="preserve">2023 года по виду экономической </w:t>
      </w:r>
      <w:r w:rsidRPr="00ED0A5C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>деятельности  «Строите</w:t>
      </w:r>
      <w:r w:rsidR="00A47F44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 xml:space="preserve">льство» составила  </w:t>
      </w:r>
      <w:r w:rsidR="00526C3B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>49052,1</w:t>
      </w:r>
      <w:r w:rsidR="00A47F44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 xml:space="preserve"> рубл</w:t>
      </w:r>
      <w:r w:rsidR="00526C3B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>я</w:t>
      </w:r>
      <w:r w:rsidRPr="00ED0A5C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 xml:space="preserve">. По сравнению с </w:t>
      </w:r>
      <w:r w:rsidR="00526C3B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>но</w:t>
      </w:r>
      <w:r w:rsidRPr="00ED0A5C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>ябрем</w:t>
      </w:r>
      <w:r w:rsidR="00A47F44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 xml:space="preserve"> </w:t>
      </w:r>
      <w:r w:rsidRPr="00ED0A5C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 xml:space="preserve">2023 года данный показатель увеличился на  </w:t>
      </w:r>
      <w:r w:rsidR="00A47F44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br/>
      </w:r>
      <w:r w:rsidR="00A12D78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>4,1</w:t>
      </w:r>
      <w:r w:rsidRPr="00ED0A5C">
        <w:rPr>
          <w:rStyle w:val="CharacterStyle1"/>
          <w:rFonts w:ascii="Arial" w:hAnsi="Arial" w:cs="Arial"/>
          <w:color w:val="282A2E" w:themeColor="text1"/>
          <w:spacing w:val="-10"/>
          <w:sz w:val="22"/>
          <w:szCs w:val="22"/>
        </w:rPr>
        <w:t xml:space="preserve">%,  а по сравнению с </w:t>
      </w:r>
      <w:r w:rsidR="00526C3B">
        <w:rPr>
          <w:rStyle w:val="CharacterStyle1"/>
          <w:rFonts w:ascii="Arial" w:hAnsi="Arial" w:cs="Arial"/>
          <w:color w:val="282A2E" w:themeColor="text1"/>
          <w:spacing w:val="-10"/>
          <w:sz w:val="22"/>
          <w:szCs w:val="22"/>
        </w:rPr>
        <w:t>дека</w:t>
      </w:r>
      <w:r w:rsidRPr="00ED0A5C">
        <w:rPr>
          <w:rStyle w:val="CharacterStyle1"/>
          <w:rFonts w:ascii="Arial" w:hAnsi="Arial" w:cs="Arial"/>
          <w:color w:val="282A2E" w:themeColor="text1"/>
          <w:spacing w:val="-10"/>
          <w:sz w:val="22"/>
          <w:szCs w:val="22"/>
        </w:rPr>
        <w:t>брем 20</w:t>
      </w:r>
      <w:r w:rsidR="00A47F44">
        <w:rPr>
          <w:rStyle w:val="CharacterStyle1"/>
          <w:rFonts w:ascii="Arial" w:hAnsi="Arial" w:cs="Arial"/>
          <w:color w:val="282A2E" w:themeColor="text1"/>
          <w:spacing w:val="-10"/>
          <w:sz w:val="22"/>
          <w:szCs w:val="22"/>
        </w:rPr>
        <w:t xml:space="preserve">22 года </w:t>
      </w:r>
      <w:r w:rsidR="00D50CA1">
        <w:rPr>
          <w:rStyle w:val="CharacterStyle1"/>
          <w:rFonts w:ascii="Arial" w:hAnsi="Arial" w:cs="Arial"/>
          <w:color w:val="282A2E" w:themeColor="text1"/>
          <w:spacing w:val="-10"/>
          <w:sz w:val="22"/>
          <w:szCs w:val="22"/>
        </w:rPr>
        <w:t>–</w:t>
      </w:r>
      <w:r w:rsidRPr="00ED0A5C">
        <w:rPr>
          <w:rStyle w:val="CharacterStyle1"/>
          <w:rFonts w:ascii="Arial" w:hAnsi="Arial" w:cs="Arial"/>
          <w:color w:val="282A2E" w:themeColor="text1"/>
          <w:spacing w:val="-10"/>
          <w:sz w:val="22"/>
          <w:szCs w:val="22"/>
        </w:rPr>
        <w:t xml:space="preserve"> на 2</w:t>
      </w:r>
      <w:r w:rsidR="00526C3B">
        <w:rPr>
          <w:rStyle w:val="CharacterStyle1"/>
          <w:rFonts w:ascii="Arial" w:hAnsi="Arial" w:cs="Arial"/>
          <w:color w:val="282A2E" w:themeColor="text1"/>
          <w:spacing w:val="-10"/>
          <w:sz w:val="22"/>
          <w:szCs w:val="22"/>
        </w:rPr>
        <w:t>8</w:t>
      </w:r>
      <w:r w:rsidRPr="00ED0A5C">
        <w:rPr>
          <w:rStyle w:val="CharacterStyle1"/>
          <w:rFonts w:ascii="Arial" w:hAnsi="Arial" w:cs="Arial"/>
          <w:color w:val="282A2E" w:themeColor="text1"/>
          <w:spacing w:val="-10"/>
          <w:sz w:val="22"/>
          <w:szCs w:val="22"/>
        </w:rPr>
        <w:t>,</w:t>
      </w:r>
      <w:r w:rsidR="00526C3B">
        <w:rPr>
          <w:rStyle w:val="CharacterStyle1"/>
          <w:rFonts w:ascii="Arial" w:hAnsi="Arial" w:cs="Arial"/>
          <w:color w:val="282A2E" w:themeColor="text1"/>
          <w:spacing w:val="-10"/>
          <w:sz w:val="22"/>
          <w:szCs w:val="22"/>
        </w:rPr>
        <w:t>7</w:t>
      </w:r>
      <w:r w:rsidRPr="00ED0A5C">
        <w:rPr>
          <w:rStyle w:val="CharacterStyle1"/>
          <w:rFonts w:ascii="Arial" w:hAnsi="Arial" w:cs="Arial"/>
          <w:color w:val="282A2E" w:themeColor="text1"/>
          <w:spacing w:val="-10"/>
          <w:sz w:val="22"/>
          <w:szCs w:val="22"/>
        </w:rPr>
        <w:t>%.</w:t>
      </w:r>
    </w:p>
    <w:p w14:paraId="43F8FC60" w14:textId="6DB2E057" w:rsidR="00ED0A5C" w:rsidRPr="00ED0A5C" w:rsidRDefault="00ED0A5C" w:rsidP="00ED0A5C">
      <w:pPr>
        <w:pStyle w:val="Style1"/>
        <w:kinsoku w:val="0"/>
        <w:overflowPunct w:val="0"/>
        <w:autoSpaceDE/>
        <w:autoSpaceDN/>
        <w:adjustRightInd/>
        <w:spacing w:line="276" w:lineRule="auto"/>
        <w:ind w:firstLine="567"/>
        <w:jc w:val="both"/>
        <w:textAlignment w:val="baseline"/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</w:pPr>
      <w:r w:rsidRPr="00ED0A5C">
        <w:rPr>
          <w:rStyle w:val="CharacterStyle1"/>
          <w:rFonts w:ascii="Arial" w:hAnsi="Arial" w:cs="Arial"/>
          <w:spacing w:val="-9"/>
          <w:sz w:val="22"/>
          <w:szCs w:val="22"/>
        </w:rPr>
        <w:t xml:space="preserve">В «Образовании» уровень средней заработной платы в </w:t>
      </w:r>
      <w:r w:rsidR="00526C3B">
        <w:rPr>
          <w:rStyle w:val="CharacterStyle1"/>
          <w:rFonts w:ascii="Arial" w:hAnsi="Arial" w:cs="Arial"/>
          <w:spacing w:val="-9"/>
          <w:sz w:val="22"/>
          <w:szCs w:val="22"/>
        </w:rPr>
        <w:t>дека</w:t>
      </w:r>
      <w:r w:rsidRPr="00ED0A5C">
        <w:rPr>
          <w:rStyle w:val="CharacterStyle1"/>
          <w:rFonts w:ascii="Arial" w:hAnsi="Arial" w:cs="Arial"/>
          <w:spacing w:val="-9"/>
          <w:sz w:val="22"/>
          <w:szCs w:val="22"/>
        </w:rPr>
        <w:t xml:space="preserve">бре 2023 года по сравнению с </w:t>
      </w:r>
      <w:r w:rsidR="008B769A" w:rsidRPr="008B769A">
        <w:rPr>
          <w:rStyle w:val="CharacterStyle1"/>
          <w:rFonts w:ascii="Arial" w:hAnsi="Arial" w:cs="Arial"/>
          <w:spacing w:val="-9"/>
          <w:sz w:val="22"/>
          <w:szCs w:val="22"/>
        </w:rPr>
        <w:br/>
      </w:r>
      <w:r w:rsidR="00526C3B">
        <w:rPr>
          <w:rStyle w:val="CharacterStyle1"/>
          <w:rFonts w:ascii="Arial" w:hAnsi="Arial" w:cs="Arial"/>
          <w:spacing w:val="-9"/>
          <w:sz w:val="22"/>
          <w:szCs w:val="22"/>
        </w:rPr>
        <w:t>но</w:t>
      </w:r>
      <w:r w:rsidRPr="00ED0A5C">
        <w:rPr>
          <w:rStyle w:val="CharacterStyle1"/>
          <w:rFonts w:ascii="Arial" w:hAnsi="Arial" w:cs="Arial"/>
          <w:spacing w:val="-9"/>
          <w:sz w:val="22"/>
          <w:szCs w:val="22"/>
        </w:rPr>
        <w:t xml:space="preserve">ябрем 2023 года 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увеличился</w:t>
      </w:r>
      <w:r w:rsidRPr="00ED0A5C">
        <w:rPr>
          <w:rStyle w:val="CharacterStyle1"/>
          <w:rFonts w:ascii="Arial" w:hAnsi="Arial" w:cs="Arial"/>
          <w:color w:val="282A2E" w:themeColor="text1"/>
          <w:spacing w:val="-19"/>
          <w:sz w:val="22"/>
          <w:szCs w:val="22"/>
        </w:rPr>
        <w:t xml:space="preserve"> 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на 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18,8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%, и составил 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71834,5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 рубл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е</w:t>
      </w:r>
      <w:r w:rsidR="00A47F44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й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. По сравнению с </w:t>
      </w:r>
      <w:r w:rsidR="00526C3B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дека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брем прошлого года этот показатель </w:t>
      </w:r>
      <w:r w:rsidR="00A47F44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сниз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 xml:space="preserve">ился на </w:t>
      </w:r>
      <w:r w:rsidR="00D50CA1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9,9</w:t>
      </w:r>
      <w:r w:rsidRPr="00ED0A5C">
        <w:rPr>
          <w:rStyle w:val="CharacterStyle1"/>
          <w:rFonts w:ascii="Arial" w:hAnsi="Arial" w:cs="Arial"/>
          <w:color w:val="282A2E" w:themeColor="text1"/>
          <w:spacing w:val="-9"/>
          <w:sz w:val="22"/>
          <w:szCs w:val="22"/>
        </w:rPr>
        <w:t>%.</w:t>
      </w:r>
    </w:p>
    <w:p w14:paraId="41F6CC89" w14:textId="4755C674" w:rsidR="00ED0A5C" w:rsidRPr="00ED0A5C" w:rsidRDefault="00ED0A5C" w:rsidP="00ED0A5C">
      <w:pPr>
        <w:pStyle w:val="Style1"/>
        <w:kinsoku w:val="0"/>
        <w:overflowPunct w:val="0"/>
        <w:autoSpaceDE/>
        <w:autoSpaceDN/>
        <w:adjustRightInd/>
        <w:spacing w:line="276" w:lineRule="auto"/>
        <w:ind w:firstLine="567"/>
        <w:jc w:val="both"/>
        <w:textAlignment w:val="baseline"/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</w:pP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 xml:space="preserve">В области здравоохранения и социальных услуг среднемесячная начисленная заработная плата составила </w:t>
      </w:r>
      <w:r w:rsidR="00D50CA1">
        <w:rPr>
          <w:rStyle w:val="CharacterStyle1"/>
          <w:rFonts w:ascii="Arial" w:hAnsi="Arial" w:cs="Arial"/>
          <w:spacing w:val="-11"/>
          <w:sz w:val="22"/>
          <w:szCs w:val="22"/>
        </w:rPr>
        <w:t>63363,2</w:t>
      </w: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 xml:space="preserve"> рубл</w:t>
      </w:r>
      <w:r w:rsidR="00D50CA1">
        <w:rPr>
          <w:rStyle w:val="CharacterStyle1"/>
          <w:rFonts w:ascii="Arial" w:hAnsi="Arial" w:cs="Arial"/>
          <w:spacing w:val="-11"/>
          <w:sz w:val="22"/>
          <w:szCs w:val="22"/>
        </w:rPr>
        <w:t>я</w:t>
      </w: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>, что</w:t>
      </w:r>
      <w:r w:rsidR="00A12D78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 на </w:t>
      </w:r>
      <w:r w:rsidR="00D50CA1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42,6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% </w:t>
      </w:r>
      <w:r w:rsidR="00D50CA1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выш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е, чем в </w:t>
      </w:r>
      <w:r w:rsidR="00D50CA1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но</w:t>
      </w:r>
      <w:r w:rsidR="00A12D78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ябре 2023 года и на </w:t>
      </w:r>
      <w:r w:rsidR="00D50CA1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21,2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% </w:t>
      </w:r>
      <w:r w:rsidR="00D50CA1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–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 соответствующего месяца прошлого года.</w:t>
      </w:r>
    </w:p>
    <w:p w14:paraId="34117F8F" w14:textId="1E79DB15" w:rsidR="00ED0A5C" w:rsidRPr="00ED0A5C" w:rsidRDefault="00ED0A5C" w:rsidP="00ED0A5C">
      <w:pPr>
        <w:pStyle w:val="Style1"/>
        <w:kinsoku w:val="0"/>
        <w:overflowPunct w:val="0"/>
        <w:spacing w:line="276" w:lineRule="auto"/>
        <w:ind w:firstLine="567"/>
        <w:jc w:val="both"/>
        <w:textAlignment w:val="baseline"/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</w:pP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Высокий уровень среднемесячной начисленной заработной платы в </w:t>
      </w:r>
      <w:r w:rsidR="00D50CA1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дека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бре 2023 года по отношению </w:t>
      </w:r>
      <w:r w:rsidR="008B769A" w:rsidRPr="00644178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br/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к среднему уровню заработной платы в целом по экономике</w:t>
      </w:r>
      <w:r w:rsidR="008B769A" w:rsidRPr="008B769A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 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г. Севастополя, наблюдается у предприятий таких 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lastRenderedPageBreak/>
        <w:t>видов экономической деятельности как,</w:t>
      </w:r>
      <w:r w:rsidR="008B769A" w:rsidRPr="008B769A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 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деятельность финансовая и страховая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  <w:lang w:val="uk-UA"/>
        </w:rPr>
        <w:t xml:space="preserve"> 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(выше </w:t>
      </w: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 xml:space="preserve">на </w:t>
      </w:r>
      <w:r w:rsidR="00D50CA1">
        <w:rPr>
          <w:rStyle w:val="CharacterStyle1"/>
          <w:rFonts w:ascii="Arial" w:hAnsi="Arial" w:cs="Arial"/>
          <w:spacing w:val="-11"/>
          <w:sz w:val="22"/>
          <w:szCs w:val="22"/>
        </w:rPr>
        <w:t>114,2</w:t>
      </w: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 xml:space="preserve">%), </w:t>
      </w:r>
      <w:r w:rsidR="00D50CA1">
        <w:rPr>
          <w:rStyle w:val="CharacterStyle1"/>
          <w:rFonts w:ascii="Arial" w:hAnsi="Arial" w:cs="Arial"/>
          <w:spacing w:val="-11"/>
          <w:sz w:val="22"/>
          <w:szCs w:val="22"/>
        </w:rPr>
        <w:t xml:space="preserve">государственное управление и обеспечение военной безопасности; социальное обеспечение 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(выше на </w:t>
      </w:r>
      <w:r w:rsidR="00D50CA1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102,6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%), </w:t>
      </w:r>
      <w:r w:rsidR="00D50CA1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деятельность в области информации и связи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 (выше на 3</w:t>
      </w:r>
      <w:r w:rsidR="00D50CA1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9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,1%), </w:t>
      </w:r>
      <w:r w:rsidR="00D50CA1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деятельность в области культуры, спорта, организации досуга и развлечений </w:t>
      </w:r>
      <w:r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(выше на 2</w:t>
      </w:r>
      <w:r w:rsidR="00D50CA1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6</w:t>
      </w:r>
      <w:r w:rsidR="00A12D78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,</w:t>
      </w:r>
      <w:r w:rsidR="00D50CA1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1</w:t>
      </w:r>
      <w:r w:rsidR="00A12D78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%), </w:t>
      </w:r>
      <w:r w:rsidR="00D50CA1" w:rsidRPr="00ED0A5C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транспортировка и хранение</w:t>
      </w:r>
      <w:r w:rsidR="00A12D78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 xml:space="preserve"> (выше на </w:t>
      </w:r>
      <w:r w:rsidR="00D50CA1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12,6</w:t>
      </w:r>
      <w:r w:rsidR="00A12D78">
        <w:rPr>
          <w:rStyle w:val="CharacterStyle1"/>
          <w:rFonts w:ascii="Arial" w:hAnsi="Arial" w:cs="Arial"/>
          <w:color w:val="282A2E" w:themeColor="text1"/>
          <w:spacing w:val="-11"/>
          <w:sz w:val="22"/>
          <w:szCs w:val="22"/>
        </w:rPr>
        <w:t>%).</w:t>
      </w:r>
    </w:p>
    <w:p w14:paraId="1E5757FC" w14:textId="3019E140" w:rsidR="00ED0A5C" w:rsidRPr="00ED0A5C" w:rsidRDefault="00ED0A5C" w:rsidP="00ED0A5C">
      <w:pPr>
        <w:pStyle w:val="Style1"/>
        <w:kinsoku w:val="0"/>
        <w:overflowPunct w:val="0"/>
        <w:spacing w:line="276" w:lineRule="auto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 xml:space="preserve">Низкий уровень среднемесячной начисленной заработной платы в октябре 2023 года по отношению </w:t>
      </w:r>
      <w:r w:rsidR="008B769A" w:rsidRPr="00644178">
        <w:rPr>
          <w:rStyle w:val="CharacterStyle1"/>
          <w:rFonts w:ascii="Arial" w:hAnsi="Arial" w:cs="Arial"/>
          <w:spacing w:val="-11"/>
          <w:sz w:val="22"/>
          <w:szCs w:val="22"/>
        </w:rPr>
        <w:br/>
      </w: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>к среднему уровню заработной платы в целом по экономике г. Севастополя наблюдается у предприятий таких видов экономической деятельности, как</w:t>
      </w:r>
      <w:r w:rsidRPr="00ED0A5C">
        <w:rPr>
          <w:rStyle w:val="CharacterStyle1"/>
          <w:rFonts w:ascii="Arial" w:hAnsi="Arial" w:cs="Arial"/>
          <w:color w:val="FF0000"/>
          <w:spacing w:val="-11"/>
          <w:sz w:val="22"/>
          <w:szCs w:val="22"/>
        </w:rPr>
        <w:t xml:space="preserve"> </w:t>
      </w: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 xml:space="preserve">деятельность гостиниц и предприятий общественного питания  (ниже на </w:t>
      </w:r>
      <w:r w:rsidR="00EA22AA">
        <w:rPr>
          <w:rStyle w:val="CharacterStyle1"/>
          <w:rFonts w:ascii="Arial" w:hAnsi="Arial" w:cs="Arial"/>
          <w:spacing w:val="-11"/>
          <w:sz w:val="22"/>
          <w:szCs w:val="22"/>
        </w:rPr>
        <w:t>63,0</w:t>
      </w: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>%), торговля оптовая и розничная</w:t>
      </w:r>
      <w:r w:rsidR="000632A4">
        <w:rPr>
          <w:rStyle w:val="CharacterStyle1"/>
          <w:rFonts w:ascii="Arial" w:hAnsi="Arial" w:cs="Arial"/>
          <w:spacing w:val="-11"/>
          <w:sz w:val="22"/>
          <w:szCs w:val="22"/>
        </w:rPr>
        <w:t>; ремонт автотранспортных средств и мотоциклов</w:t>
      </w: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 xml:space="preserve"> (ниже на </w:t>
      </w:r>
      <w:r w:rsidR="00EA22AA">
        <w:rPr>
          <w:rStyle w:val="CharacterStyle1"/>
          <w:rFonts w:ascii="Arial" w:hAnsi="Arial" w:cs="Arial"/>
          <w:spacing w:val="-11"/>
          <w:sz w:val="22"/>
          <w:szCs w:val="22"/>
        </w:rPr>
        <w:t>61,4</w:t>
      </w: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>%),</w:t>
      </w:r>
      <w:r w:rsidR="00A12D78">
        <w:rPr>
          <w:rStyle w:val="CharacterStyle1"/>
          <w:rFonts w:ascii="Arial" w:hAnsi="Arial" w:cs="Arial"/>
          <w:spacing w:val="-11"/>
          <w:sz w:val="22"/>
          <w:szCs w:val="22"/>
        </w:rPr>
        <w:t xml:space="preserve"> </w:t>
      </w: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 xml:space="preserve">деятельность по операциям с недвижимым имуществом (ниже на </w:t>
      </w:r>
      <w:r w:rsidR="00EA22AA">
        <w:rPr>
          <w:rStyle w:val="CharacterStyle1"/>
          <w:rFonts w:ascii="Arial" w:hAnsi="Arial" w:cs="Arial"/>
          <w:spacing w:val="-11"/>
          <w:sz w:val="22"/>
          <w:szCs w:val="22"/>
        </w:rPr>
        <w:t>55,7</w:t>
      </w:r>
      <w:r w:rsidRPr="00ED0A5C">
        <w:rPr>
          <w:rStyle w:val="CharacterStyle1"/>
          <w:rFonts w:ascii="Arial" w:hAnsi="Arial" w:cs="Arial"/>
          <w:spacing w:val="-11"/>
          <w:sz w:val="22"/>
          <w:szCs w:val="22"/>
        </w:rPr>
        <w:t>%), предоставление про</w:t>
      </w:r>
      <w:r w:rsidR="00EA22AA">
        <w:rPr>
          <w:rStyle w:val="CharacterStyle1"/>
          <w:rFonts w:ascii="Arial" w:hAnsi="Arial" w:cs="Arial"/>
          <w:spacing w:val="-11"/>
          <w:sz w:val="22"/>
          <w:szCs w:val="22"/>
        </w:rPr>
        <w:t xml:space="preserve">чих видов услуг (ниже на 50,9%), </w:t>
      </w:r>
      <w:r w:rsidR="00EA22AA" w:rsidRPr="00ED0A5C">
        <w:rPr>
          <w:rStyle w:val="CharacterStyle1"/>
          <w:rFonts w:ascii="Arial" w:hAnsi="Arial" w:cs="Arial"/>
          <w:spacing w:val="-11"/>
          <w:sz w:val="22"/>
          <w:szCs w:val="22"/>
        </w:rPr>
        <w:t xml:space="preserve">деятельность административная и сопутствующие дополнительные услуги (ниже на </w:t>
      </w:r>
      <w:r w:rsidR="00EA22AA">
        <w:rPr>
          <w:rStyle w:val="CharacterStyle1"/>
          <w:rFonts w:ascii="Arial" w:hAnsi="Arial" w:cs="Arial"/>
          <w:spacing w:val="-11"/>
          <w:sz w:val="22"/>
          <w:szCs w:val="22"/>
        </w:rPr>
        <w:t>38,5</w:t>
      </w:r>
      <w:r w:rsidR="00984708">
        <w:rPr>
          <w:rStyle w:val="CharacterStyle1"/>
          <w:rFonts w:ascii="Arial" w:hAnsi="Arial" w:cs="Arial"/>
          <w:spacing w:val="-11"/>
          <w:sz w:val="22"/>
          <w:szCs w:val="22"/>
        </w:rPr>
        <w:t>%).</w:t>
      </w:r>
    </w:p>
    <w:p w14:paraId="4F85E776" w14:textId="77777777" w:rsidR="00ED0A5C" w:rsidRPr="00C32AD1" w:rsidRDefault="00ED0A5C" w:rsidP="00C32AD1">
      <w:pPr>
        <w:ind w:firstLine="567"/>
        <w:jc w:val="both"/>
        <w:rPr>
          <w:rFonts w:ascii="Arial" w:hAnsi="Arial" w:cs="Arial"/>
          <w:b/>
          <w:bCs/>
          <w:color w:val="282A2E"/>
        </w:rPr>
      </w:pPr>
    </w:p>
    <w:p w14:paraId="5A2B9C91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562243A9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7B8A9431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0E6407ED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2E90C6C5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03264BD6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6F38032B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52DE6BD4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39DB814D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34FC4648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4D2113CB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09013235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0DEFDE78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46365272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2D05C9BD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521927D5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2A19FDDB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p w14:paraId="422C8E7A" w14:textId="77777777" w:rsidR="00644178" w:rsidRPr="000632A4" w:rsidRDefault="00644178" w:rsidP="00ED0A5C">
      <w:pPr>
        <w:jc w:val="both"/>
        <w:rPr>
          <w:rFonts w:ascii="Arial" w:hAnsi="Arial" w:cs="Arial"/>
          <w:b/>
          <w:bCs/>
          <w:color w:val="282A2E"/>
        </w:rPr>
      </w:pPr>
    </w:p>
    <w:sectPr w:rsidR="00644178" w:rsidRPr="000632A4" w:rsidSect="008F23CC">
      <w:headerReference w:type="default" r:id="rId10"/>
      <w:footerReference w:type="default" r:id="rId11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0E76E" w14:textId="77777777" w:rsidR="00A61ACA" w:rsidRDefault="00A61ACA" w:rsidP="000A4F53">
      <w:pPr>
        <w:spacing w:after="0" w:line="240" w:lineRule="auto"/>
      </w:pPr>
      <w:r>
        <w:separator/>
      </w:r>
    </w:p>
  </w:endnote>
  <w:endnote w:type="continuationSeparator" w:id="0">
    <w:p w14:paraId="37D5932B" w14:textId="77777777" w:rsidR="00A61ACA" w:rsidRDefault="00A61AC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24AC9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B5A1A" w14:textId="77777777" w:rsidR="00A61ACA" w:rsidRDefault="00A61ACA" w:rsidP="000A4F53">
      <w:pPr>
        <w:spacing w:after="0" w:line="240" w:lineRule="auto"/>
      </w:pPr>
      <w:r>
        <w:separator/>
      </w:r>
    </w:p>
  </w:footnote>
  <w:footnote w:type="continuationSeparator" w:id="0">
    <w:p w14:paraId="01839C71" w14:textId="77777777" w:rsidR="00A61ACA" w:rsidRDefault="00A61AC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403CF"/>
    <w:rsid w:val="000509E1"/>
    <w:rsid w:val="0005702E"/>
    <w:rsid w:val="000632A4"/>
    <w:rsid w:val="00064901"/>
    <w:rsid w:val="000651DD"/>
    <w:rsid w:val="000A25D2"/>
    <w:rsid w:val="000A4F53"/>
    <w:rsid w:val="000B4DF2"/>
    <w:rsid w:val="001262B3"/>
    <w:rsid w:val="0015480C"/>
    <w:rsid w:val="001770CE"/>
    <w:rsid w:val="00185A6F"/>
    <w:rsid w:val="001B6151"/>
    <w:rsid w:val="001E4C22"/>
    <w:rsid w:val="001F11DC"/>
    <w:rsid w:val="001F66AB"/>
    <w:rsid w:val="0021605C"/>
    <w:rsid w:val="00216178"/>
    <w:rsid w:val="00220D62"/>
    <w:rsid w:val="002370CF"/>
    <w:rsid w:val="00240DA0"/>
    <w:rsid w:val="002D799B"/>
    <w:rsid w:val="002E36A3"/>
    <w:rsid w:val="002E38E3"/>
    <w:rsid w:val="002E4066"/>
    <w:rsid w:val="002F43A8"/>
    <w:rsid w:val="003248EE"/>
    <w:rsid w:val="003C2E05"/>
    <w:rsid w:val="003D505E"/>
    <w:rsid w:val="003D62DE"/>
    <w:rsid w:val="00401FF7"/>
    <w:rsid w:val="00413B09"/>
    <w:rsid w:val="00442CD1"/>
    <w:rsid w:val="00463C80"/>
    <w:rsid w:val="00477840"/>
    <w:rsid w:val="004A63C4"/>
    <w:rsid w:val="004A6B24"/>
    <w:rsid w:val="004D0FF4"/>
    <w:rsid w:val="0050523C"/>
    <w:rsid w:val="00526C3B"/>
    <w:rsid w:val="005F45B8"/>
    <w:rsid w:val="00624AC9"/>
    <w:rsid w:val="00644178"/>
    <w:rsid w:val="0065389D"/>
    <w:rsid w:val="006D0D8F"/>
    <w:rsid w:val="006D3A24"/>
    <w:rsid w:val="006F4C0D"/>
    <w:rsid w:val="007238E9"/>
    <w:rsid w:val="007579C9"/>
    <w:rsid w:val="00775478"/>
    <w:rsid w:val="007C439E"/>
    <w:rsid w:val="007C5BAA"/>
    <w:rsid w:val="0081278D"/>
    <w:rsid w:val="00826E1A"/>
    <w:rsid w:val="00830AC9"/>
    <w:rsid w:val="00843273"/>
    <w:rsid w:val="00854A91"/>
    <w:rsid w:val="008B769A"/>
    <w:rsid w:val="008E5D6D"/>
    <w:rsid w:val="008F23CC"/>
    <w:rsid w:val="0090563B"/>
    <w:rsid w:val="00921D17"/>
    <w:rsid w:val="0094288E"/>
    <w:rsid w:val="00965EC6"/>
    <w:rsid w:val="00984708"/>
    <w:rsid w:val="009A789C"/>
    <w:rsid w:val="009C3F79"/>
    <w:rsid w:val="009C57DA"/>
    <w:rsid w:val="00A06F52"/>
    <w:rsid w:val="00A12D78"/>
    <w:rsid w:val="00A179D1"/>
    <w:rsid w:val="00A27F77"/>
    <w:rsid w:val="00A47F44"/>
    <w:rsid w:val="00A61ACA"/>
    <w:rsid w:val="00A62149"/>
    <w:rsid w:val="00A623A9"/>
    <w:rsid w:val="00B4544A"/>
    <w:rsid w:val="00B84188"/>
    <w:rsid w:val="00B859C4"/>
    <w:rsid w:val="00B95517"/>
    <w:rsid w:val="00BB403A"/>
    <w:rsid w:val="00BC1235"/>
    <w:rsid w:val="00BD3503"/>
    <w:rsid w:val="00C32AD1"/>
    <w:rsid w:val="00C965D0"/>
    <w:rsid w:val="00CA0225"/>
    <w:rsid w:val="00CA1919"/>
    <w:rsid w:val="00D01057"/>
    <w:rsid w:val="00D04954"/>
    <w:rsid w:val="00D50CA1"/>
    <w:rsid w:val="00D55929"/>
    <w:rsid w:val="00D55ECE"/>
    <w:rsid w:val="00DA01F7"/>
    <w:rsid w:val="00DB038D"/>
    <w:rsid w:val="00DC3D74"/>
    <w:rsid w:val="00E5402F"/>
    <w:rsid w:val="00E71967"/>
    <w:rsid w:val="00E74616"/>
    <w:rsid w:val="00E930A5"/>
    <w:rsid w:val="00EA22AA"/>
    <w:rsid w:val="00EA5990"/>
    <w:rsid w:val="00ED0A5C"/>
    <w:rsid w:val="00ED7928"/>
    <w:rsid w:val="00F35A65"/>
    <w:rsid w:val="00F37CFA"/>
    <w:rsid w:val="00F438E2"/>
    <w:rsid w:val="00F52E4C"/>
    <w:rsid w:val="00F66F7E"/>
    <w:rsid w:val="00F77CA7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7D9A6F3"/>
  <w15:docId w15:val="{C6E35D10-B1D7-4EA8-A15C-31FE74CB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9A789C"/>
    <w:rPr>
      <w:sz w:val="20"/>
    </w:rPr>
  </w:style>
  <w:style w:type="paragraph" w:styleId="2">
    <w:name w:val="Body Text 2"/>
    <w:basedOn w:val="a"/>
    <w:link w:val="20"/>
    <w:uiPriority w:val="99"/>
    <w:rsid w:val="00ED0A5C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D0A5C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1">
    <w:name w:val="Style 1"/>
    <w:basedOn w:val="a"/>
    <w:uiPriority w:val="99"/>
    <w:rsid w:val="00ED0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65E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2B8D-6420-41E3-BF78-9C39AE94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Владыка Татьяна Владимировна</cp:lastModifiedBy>
  <cp:revision>3</cp:revision>
  <cp:lastPrinted>2023-09-04T11:35:00Z</cp:lastPrinted>
  <dcterms:created xsi:type="dcterms:W3CDTF">2024-02-28T13:33:00Z</dcterms:created>
  <dcterms:modified xsi:type="dcterms:W3CDTF">2024-02-28T13:41:00Z</dcterms:modified>
</cp:coreProperties>
</file>